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7A86B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单通道注射泵技术参数</w:t>
      </w:r>
      <w:bookmarkStart w:id="0" w:name="_GoBack"/>
      <w:bookmarkEnd w:id="0"/>
    </w:p>
    <w:p w14:paraId="0EBF44DD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33C6E94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*注射泵需通过NMPA三类注册证</w:t>
      </w:r>
    </w:p>
    <w:p w14:paraId="4319A069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*整机使用期限≥10年，需提供证明材料</w:t>
      </w:r>
    </w:p>
    <w:p w14:paraId="625003BA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注射精度≤±2%</w:t>
      </w:r>
    </w:p>
    <w:p w14:paraId="29A242A0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*速率范围：0.01-2000ml/h, 最小起始流速和步进流速均为0.01ml/h</w:t>
      </w:r>
    </w:p>
    <w:p w14:paraId="67BE6F79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快进流速范围：0.01-2000ml/h，具有自动和手动快进可选；</w:t>
      </w:r>
    </w:p>
    <w:p w14:paraId="6E6AD195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可自动统计四种累计量：24h累计量、最近累计量、自定义时间段累计量、定时间隔累计量</w:t>
      </w:r>
    </w:p>
    <w:p w14:paraId="34E059A7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支持注射器规格：5ml、10ml、20ml、30ml、50/60ml；</w:t>
      </w:r>
    </w:p>
    <w:p w14:paraId="7100987A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注射器安装后，在推拉盒触碰到注射器活塞末端时，不松开捏柄时推杆也可自动感应制动，防止药液误推</w:t>
      </w:r>
    </w:p>
    <w:p w14:paraId="34117CE9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8种注射模式：速度模式、时间模式、体重模式、梯度模式、序列模式、剂量时间模式、间断给药模式、TIVA模式</w:t>
      </w:r>
    </w:p>
    <w:p w14:paraId="6D411C7E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*不小于3.5英寸彩色显示屏，电容触摸屏技术</w:t>
      </w:r>
    </w:p>
    <w:p w14:paraId="05E976F8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*支持药物库，可储存5000种药物信息</w:t>
      </w:r>
    </w:p>
    <w:p w14:paraId="790A3A4A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在线动态压力监测，可实时显示当前压力数值；</w:t>
      </w:r>
    </w:p>
    <w:p w14:paraId="0480DEEA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*压力报警阈值至少15档可调，最低可设置150mmHg</w:t>
      </w:r>
    </w:p>
    <w:p w14:paraId="7EEBC92C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*具备阻塞前预警提示功能，当管路压力未触发阻塞报警时，泵可自动识别压力上升并在屏幕上进行提示</w:t>
      </w:r>
    </w:p>
    <w:p w14:paraId="65715BB3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*具备阻塞后自动重启输液功能，短暂性阻塞触发报警后，泵检测到阻塞压力缓解时，无需人为干预，泵自动重新启动输液</w:t>
      </w:r>
    </w:p>
    <w:p w14:paraId="7A18F9E7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信息储存：可存储5000条的历史记录</w:t>
      </w:r>
    </w:p>
    <w:p w14:paraId="798A2139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电池工作时间≥6.5小时@5ml/h</w:t>
      </w:r>
    </w:p>
    <w:p w14:paraId="425FEA54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防异物及进液等级IP44</w:t>
      </w:r>
    </w:p>
    <w:p w14:paraId="4F509B4A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满足EN1789标准，适合在救护车使用</w:t>
      </w:r>
    </w:p>
    <w:p w14:paraId="4A71F392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D901E9"/>
    <w:multiLevelType w:val="multilevel"/>
    <w:tmpl w:val="23D901E9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5ZmZlMTZkZDRjNTlkNjJjYWIyZjdlNjUyNjZhZjAifQ=="/>
  </w:docVars>
  <w:rsids>
    <w:rsidRoot w:val="00000000"/>
    <w:rsid w:val="0986744E"/>
    <w:rsid w:val="225B186D"/>
    <w:rsid w:val="42E303BC"/>
    <w:rsid w:val="7E00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500</Words>
  <Characters>589</Characters>
  <Lines>0</Lines>
  <Paragraphs>0</Paragraphs>
  <TotalTime>0</TotalTime>
  <ScaleCrop>false</ScaleCrop>
  <LinksUpToDate>false</LinksUpToDate>
  <CharactersWithSpaces>668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2024-04-23T07:25:00Z</dcterms:created>
  <dc:creator>Administrator</dc:creator>
  <cp:lastModifiedBy>王建伟</cp:lastModifiedBy>
  <cp:lastPrinted>2025-03-28T01:30:00Z</cp:lastPrinted>
  <dcterms:modified xsi:type="dcterms:W3CDTF">2026-04-10T05:37:57Z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F3A827375B71474999CCB93BEE64FCC6_12</vt:lpwstr>
  </property>
  <property fmtid="{D5CDD505-2E9C-101B-9397-08002B2CF9AE}" pid="4" name="KSOTemplateDocerSaveRecord">
    <vt:lpwstr>eyJoZGlkIjoiNDk4ZTViZmM1MGFmNmIzN2EzNjU5MTEwNzQ5ZDFkNzgiLCJ1c2VySWQiOiI1Mjc2ODU3MjAifQ==</vt:lpwstr>
  </property>
</Properties>
</file>