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17C21B55">
      <w:pPr>
        <w:ind w:left="0" w:leftChars="0" w:firstLine="0" w:firstLineChars="0"/>
        <w:jc w:val="left"/>
        <w:rPr>
          <w:rFonts w:hint="default" w:ascii="黑体" w:hAnsi="宋体" w:eastAsia="黑体"/>
          <w:sz w:val="28"/>
          <w:szCs w:val="28"/>
          <w:u w:val="none"/>
          <w:lang w:val="en-US" w:eastAsia="zh-CN"/>
        </w:rPr>
      </w:pPr>
      <w:r>
        <w:rPr>
          <w:rFonts w:hint="eastAsia" w:ascii="黑体" w:hAnsi="宋体" w:eastAsia="黑体"/>
          <w:sz w:val="28"/>
          <w:szCs w:val="28"/>
          <w:u w:val="none"/>
          <w:lang w:val="en-US" w:eastAsia="zh-CN"/>
        </w:rPr>
        <w:t>附件2</w:t>
      </w:r>
    </w:p>
    <w:p w14:paraId="1355833A">
      <w:pPr>
        <w:ind w:firstLine="6480" w:firstLineChars="1800"/>
        <w:jc w:val="both"/>
        <w:rPr>
          <w:rFonts w:hint="eastAsia" w:ascii="黑体" w:hAnsi="宋体" w:eastAsia="黑体"/>
          <w:sz w:val="32"/>
          <w:szCs w:val="32"/>
          <w:lang w:val="en-US" w:eastAsia="zh-CN"/>
        </w:rPr>
      </w:pPr>
      <w:r>
        <w:rPr>
          <w:rFonts w:hint="eastAsia" w:ascii="黑体" w:hAnsi="宋体" w:eastAsia="黑体"/>
          <w:sz w:val="36"/>
          <w:szCs w:val="36"/>
          <w:u w:val="single"/>
          <w:lang w:val="en-US" w:eastAsia="zh-CN"/>
        </w:rPr>
        <w:t>报价表</w:t>
      </w:r>
    </w:p>
    <w:p w14:paraId="1EE023FB">
      <w:pPr>
        <w:spacing w:line="240" w:lineRule="exact"/>
        <w:jc w:val="center"/>
        <w:rPr>
          <w:rFonts w:hint="eastAsia" w:ascii="黑体" w:eastAsia="黑体"/>
          <w:sz w:val="30"/>
          <w:szCs w:val="30"/>
        </w:rPr>
      </w:pPr>
    </w:p>
    <w:p w14:paraId="3C3D7BFB">
      <w:pPr>
        <w:spacing w:line="400" w:lineRule="exact"/>
        <w:ind w:firstLine="480" w:firstLineChars="200"/>
        <w:jc w:val="left"/>
        <w:rPr>
          <w:rFonts w:hint="eastAsia" w:ascii="黑体" w:eastAsia="黑体"/>
          <w:sz w:val="24"/>
          <w:szCs w:val="30"/>
        </w:rPr>
      </w:pPr>
      <w:r>
        <w:rPr>
          <w:rFonts w:hint="eastAsia" w:ascii="黑体" w:eastAsia="黑体"/>
          <w:sz w:val="24"/>
          <w:szCs w:val="30"/>
        </w:rPr>
        <w:t xml:space="preserve">供应商（章）：                        </w:t>
      </w:r>
      <w:r>
        <w:rPr>
          <w:rFonts w:hint="eastAsia" w:ascii="黑体" w:eastAsia="黑体"/>
          <w:sz w:val="24"/>
          <w:szCs w:val="30"/>
          <w:lang w:val="en-US" w:eastAsia="zh-CN"/>
        </w:rPr>
        <w:t xml:space="preserve">      </w:t>
      </w:r>
      <w:r>
        <w:rPr>
          <w:rFonts w:hint="eastAsia" w:ascii="黑体" w:eastAsia="黑体"/>
          <w:sz w:val="24"/>
          <w:szCs w:val="30"/>
        </w:rPr>
        <w:t>年</w:t>
      </w:r>
      <w:r>
        <w:rPr>
          <w:rFonts w:hint="eastAsia" w:ascii="黑体" w:eastAsia="黑体"/>
          <w:sz w:val="24"/>
          <w:szCs w:val="30"/>
          <w:lang w:val="en-US" w:eastAsia="zh-CN"/>
        </w:rPr>
        <w:t xml:space="preserve">    </w:t>
      </w:r>
      <w:r>
        <w:rPr>
          <w:rFonts w:hint="eastAsia" w:ascii="黑体" w:eastAsia="黑体"/>
          <w:sz w:val="24"/>
          <w:szCs w:val="30"/>
        </w:rPr>
        <w:t>月</w:t>
      </w:r>
      <w:r>
        <w:rPr>
          <w:rFonts w:hint="eastAsia" w:ascii="黑体" w:eastAsia="黑体"/>
          <w:sz w:val="24"/>
          <w:szCs w:val="30"/>
          <w:lang w:val="en-US" w:eastAsia="zh-CN"/>
        </w:rPr>
        <w:t xml:space="preserve">    日</w:t>
      </w:r>
      <w:r>
        <w:rPr>
          <w:rFonts w:hint="eastAsia" w:ascii="黑体" w:eastAsia="黑体"/>
          <w:sz w:val="24"/>
          <w:szCs w:val="30"/>
        </w:rPr>
        <w:t xml:space="preserve">           </w:t>
      </w:r>
      <w:r>
        <w:rPr>
          <w:rFonts w:hint="eastAsia" w:ascii="黑体" w:eastAsia="黑体"/>
          <w:sz w:val="24"/>
          <w:szCs w:val="30"/>
          <w:lang w:val="en-US" w:eastAsia="zh-CN"/>
        </w:rPr>
        <w:t xml:space="preserve">  </w:t>
      </w:r>
      <w:r>
        <w:rPr>
          <w:rFonts w:hint="eastAsia" w:ascii="黑体" w:eastAsia="黑体"/>
          <w:sz w:val="24"/>
          <w:szCs w:val="30"/>
        </w:rPr>
        <w:t xml:space="preserve">                               单位：元</w:t>
      </w:r>
    </w:p>
    <w:tbl>
      <w:tblPr>
        <w:tblStyle w:val="3"/>
        <w:tblW w:w="144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7"/>
        <w:gridCol w:w="3424"/>
        <w:gridCol w:w="1155"/>
        <w:gridCol w:w="825"/>
        <w:gridCol w:w="956"/>
        <w:gridCol w:w="2301"/>
        <w:gridCol w:w="1943"/>
        <w:gridCol w:w="3225"/>
      </w:tblGrid>
      <w:tr w14:paraId="0D269A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3" w:hRule="atLeast"/>
          <w:jc w:val="center"/>
        </w:trPr>
        <w:tc>
          <w:tcPr>
            <w:tcW w:w="667" w:type="dxa"/>
            <w:noWrap w:val="0"/>
            <w:vAlign w:val="center"/>
          </w:tcPr>
          <w:p w14:paraId="5D9E15D1">
            <w:pPr>
              <w:jc w:val="center"/>
              <w:rPr>
                <w:rFonts w:hint="default" w:ascii="仿宋_GB2312" w:eastAsia="仿宋_GB2312"/>
                <w:spacing w:val="20"/>
                <w:sz w:val="24"/>
                <w:szCs w:val="30"/>
                <w:lang w:val="en-US" w:eastAsia="zh-CN"/>
              </w:rPr>
            </w:pPr>
            <w:r>
              <w:rPr>
                <w:rFonts w:hint="eastAsia" w:ascii="仿宋_GB2312" w:eastAsia="仿宋_GB2312"/>
                <w:spacing w:val="20"/>
                <w:sz w:val="24"/>
                <w:szCs w:val="32"/>
                <w:lang w:val="en-US" w:eastAsia="zh-CN"/>
              </w:rPr>
              <w:t>序号</w:t>
            </w:r>
          </w:p>
        </w:tc>
        <w:tc>
          <w:tcPr>
            <w:tcW w:w="3424" w:type="dxa"/>
            <w:noWrap w:val="0"/>
            <w:vAlign w:val="center"/>
          </w:tcPr>
          <w:p w14:paraId="75025118">
            <w:pPr>
              <w:jc w:val="center"/>
              <w:rPr>
                <w:rFonts w:hint="default" w:ascii="仿宋_GB2312" w:eastAsia="仿宋_GB2312"/>
                <w:spacing w:val="20"/>
                <w:sz w:val="24"/>
                <w:szCs w:val="30"/>
                <w:lang w:val="en-US" w:eastAsia="zh-CN"/>
              </w:rPr>
            </w:pPr>
            <w:r>
              <w:rPr>
                <w:rFonts w:hint="eastAsia" w:ascii="仿宋_GB2312" w:eastAsia="仿宋_GB2312"/>
                <w:spacing w:val="20"/>
                <w:sz w:val="24"/>
                <w:szCs w:val="30"/>
                <w:lang w:val="en-US" w:eastAsia="zh-CN"/>
              </w:rPr>
              <w:t>设备名称</w:t>
            </w:r>
          </w:p>
        </w:tc>
        <w:tc>
          <w:tcPr>
            <w:tcW w:w="1155" w:type="dxa"/>
            <w:noWrap w:val="0"/>
            <w:vAlign w:val="center"/>
          </w:tcPr>
          <w:p w14:paraId="2DE2939F">
            <w:pPr>
              <w:jc w:val="center"/>
              <w:rPr>
                <w:rFonts w:hint="eastAsia" w:ascii="仿宋_GB2312" w:eastAsia="仿宋_GB2312"/>
                <w:spacing w:val="20"/>
                <w:sz w:val="24"/>
                <w:szCs w:val="32"/>
              </w:rPr>
            </w:pPr>
            <w:r>
              <w:rPr>
                <w:rFonts w:hint="eastAsia" w:ascii="仿宋_GB2312" w:eastAsia="仿宋_GB2312"/>
                <w:spacing w:val="20"/>
                <w:sz w:val="24"/>
                <w:szCs w:val="32"/>
              </w:rPr>
              <w:t>规格</w:t>
            </w:r>
          </w:p>
          <w:p w14:paraId="1100737B">
            <w:pPr>
              <w:jc w:val="center"/>
              <w:rPr>
                <w:rFonts w:hint="eastAsia" w:ascii="仿宋_GB2312" w:eastAsia="仿宋_GB2312"/>
                <w:spacing w:val="20"/>
                <w:sz w:val="24"/>
                <w:szCs w:val="30"/>
              </w:rPr>
            </w:pPr>
            <w:r>
              <w:rPr>
                <w:rFonts w:hint="eastAsia" w:ascii="仿宋_GB2312" w:eastAsia="仿宋_GB2312"/>
                <w:spacing w:val="20"/>
                <w:sz w:val="24"/>
                <w:szCs w:val="32"/>
              </w:rPr>
              <w:t>型号</w:t>
            </w:r>
          </w:p>
        </w:tc>
        <w:tc>
          <w:tcPr>
            <w:tcW w:w="825" w:type="dxa"/>
            <w:noWrap w:val="0"/>
            <w:vAlign w:val="center"/>
          </w:tcPr>
          <w:p w14:paraId="2E11C838">
            <w:pPr>
              <w:jc w:val="center"/>
              <w:rPr>
                <w:rFonts w:hint="eastAsia" w:ascii="仿宋_GB2312" w:eastAsia="仿宋_GB2312"/>
                <w:sz w:val="24"/>
                <w:szCs w:val="30"/>
              </w:rPr>
            </w:pPr>
            <w:r>
              <w:rPr>
                <w:rFonts w:hint="eastAsia" w:ascii="仿宋_GB2312" w:eastAsia="仿宋_GB2312"/>
                <w:sz w:val="24"/>
                <w:szCs w:val="32"/>
              </w:rPr>
              <w:t>数  量</w:t>
            </w:r>
          </w:p>
        </w:tc>
        <w:tc>
          <w:tcPr>
            <w:tcW w:w="956" w:type="dxa"/>
            <w:noWrap w:val="0"/>
            <w:vAlign w:val="center"/>
          </w:tcPr>
          <w:p w14:paraId="02C3FAB9">
            <w:pPr>
              <w:jc w:val="center"/>
              <w:rPr>
                <w:rFonts w:hint="eastAsia" w:ascii="仿宋_GB2312" w:eastAsia="仿宋_GB2312"/>
                <w:sz w:val="24"/>
                <w:szCs w:val="30"/>
              </w:rPr>
            </w:pPr>
            <w:r>
              <w:rPr>
                <w:rFonts w:hint="eastAsia" w:ascii="仿宋_GB2312" w:eastAsia="仿宋_GB2312"/>
                <w:sz w:val="24"/>
                <w:szCs w:val="32"/>
                <w:lang w:val="en-US" w:eastAsia="zh-CN"/>
              </w:rPr>
              <w:t>单位</w:t>
            </w:r>
          </w:p>
        </w:tc>
        <w:tc>
          <w:tcPr>
            <w:tcW w:w="2301" w:type="dxa"/>
            <w:noWrap w:val="0"/>
            <w:vAlign w:val="center"/>
          </w:tcPr>
          <w:p w14:paraId="42A60C2F">
            <w:pPr>
              <w:jc w:val="center"/>
              <w:rPr>
                <w:rFonts w:hint="eastAsia" w:ascii="仿宋_GB2312" w:eastAsia="仿宋_GB2312"/>
                <w:sz w:val="24"/>
                <w:szCs w:val="30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32"/>
                <w:lang w:val="en-US" w:eastAsia="zh-CN"/>
              </w:rPr>
              <w:t>单价（元）</w:t>
            </w:r>
          </w:p>
        </w:tc>
        <w:tc>
          <w:tcPr>
            <w:tcW w:w="1943" w:type="dxa"/>
            <w:noWrap w:val="0"/>
            <w:vAlign w:val="center"/>
          </w:tcPr>
          <w:p w14:paraId="1048A458">
            <w:pPr>
              <w:jc w:val="center"/>
              <w:rPr>
                <w:rFonts w:hint="eastAsia" w:ascii="仿宋_GB2312" w:eastAsia="仿宋_GB2312"/>
                <w:sz w:val="24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32"/>
                <w:lang w:val="en-US" w:eastAsia="zh-CN"/>
              </w:rPr>
              <w:t>金额（元）</w:t>
            </w:r>
          </w:p>
        </w:tc>
        <w:tc>
          <w:tcPr>
            <w:tcW w:w="3225" w:type="dxa"/>
            <w:noWrap w:val="0"/>
            <w:vAlign w:val="center"/>
          </w:tcPr>
          <w:p w14:paraId="4736AFCD">
            <w:pPr>
              <w:jc w:val="center"/>
              <w:rPr>
                <w:rFonts w:hint="eastAsia" w:ascii="仿宋_GB2312" w:eastAsia="仿宋_GB2312"/>
                <w:sz w:val="24"/>
                <w:szCs w:val="30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30"/>
                <w:lang w:val="en-US" w:eastAsia="zh-CN"/>
              </w:rPr>
              <w:t>备注</w:t>
            </w:r>
          </w:p>
        </w:tc>
      </w:tr>
      <w:tr w14:paraId="7A64E4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exact"/>
          <w:jc w:val="center"/>
        </w:trPr>
        <w:tc>
          <w:tcPr>
            <w:tcW w:w="667" w:type="dxa"/>
            <w:noWrap w:val="0"/>
            <w:vAlign w:val="center"/>
          </w:tcPr>
          <w:p w14:paraId="3E4A8816">
            <w:pPr>
              <w:pStyle w:val="6"/>
              <w:tabs>
                <w:tab w:val="left" w:pos="1650"/>
                <w:tab w:val="left" w:pos="4903"/>
              </w:tabs>
              <w:adjustRightInd w:val="0"/>
              <w:spacing w:line="360" w:lineRule="auto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424" w:type="dxa"/>
            <w:noWrap w:val="0"/>
            <w:vAlign w:val="center"/>
          </w:tcPr>
          <w:p w14:paraId="4EB415DC">
            <w:pPr>
              <w:pStyle w:val="6"/>
              <w:tabs>
                <w:tab w:val="left" w:pos="1650"/>
                <w:tab w:val="left" w:pos="4903"/>
              </w:tabs>
              <w:adjustRightInd w:val="0"/>
              <w:spacing w:line="360" w:lineRule="auto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u w:val="none"/>
                <w:lang w:val="en-US" w:eastAsia="zh-CN"/>
              </w:rPr>
              <w:t>全自动医用PCR分析仪</w:t>
            </w:r>
          </w:p>
        </w:tc>
        <w:tc>
          <w:tcPr>
            <w:tcW w:w="1155" w:type="dxa"/>
            <w:noWrap w:val="0"/>
            <w:vAlign w:val="center"/>
          </w:tcPr>
          <w:p w14:paraId="1B9C7204">
            <w:pPr>
              <w:pStyle w:val="6"/>
              <w:tabs>
                <w:tab w:val="left" w:pos="1650"/>
                <w:tab w:val="left" w:pos="4903"/>
              </w:tabs>
              <w:adjustRightInd w:val="0"/>
              <w:spacing w:line="360" w:lineRule="auto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825" w:type="dxa"/>
            <w:noWrap w:val="0"/>
            <w:vAlign w:val="center"/>
          </w:tcPr>
          <w:p w14:paraId="7A16BFFB">
            <w:pPr>
              <w:spacing w:line="440" w:lineRule="exact"/>
              <w:jc w:val="center"/>
              <w:rPr>
                <w:rFonts w:hint="default" w:ascii="仿宋" w:hAnsi="仿宋" w:eastAsia="仿宋" w:cs="仿宋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956" w:type="dxa"/>
            <w:noWrap w:val="0"/>
            <w:vAlign w:val="center"/>
          </w:tcPr>
          <w:p w14:paraId="7D07300D">
            <w:pPr>
              <w:spacing w:line="440" w:lineRule="exact"/>
              <w:jc w:val="center"/>
              <w:rPr>
                <w:rFonts w:hint="default" w:ascii="仿宋" w:hAnsi="仿宋" w:eastAsia="仿宋" w:cs="仿宋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u w:val="none"/>
                <w:lang w:val="en-US" w:eastAsia="zh-CN"/>
              </w:rPr>
              <w:t>台</w:t>
            </w:r>
          </w:p>
        </w:tc>
        <w:tc>
          <w:tcPr>
            <w:tcW w:w="2301" w:type="dxa"/>
            <w:noWrap w:val="0"/>
            <w:vAlign w:val="center"/>
          </w:tcPr>
          <w:p w14:paraId="654E5682"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1943" w:type="dxa"/>
            <w:noWrap w:val="0"/>
            <w:vAlign w:val="center"/>
          </w:tcPr>
          <w:p w14:paraId="599F202F">
            <w:pPr>
              <w:spacing w:line="440" w:lineRule="exact"/>
              <w:jc w:val="center"/>
              <w:rPr>
                <w:rFonts w:hint="eastAsia" w:ascii="仿宋_GB2312" w:eastAsia="仿宋_GB2312"/>
                <w:sz w:val="24"/>
                <w:szCs w:val="30"/>
                <w:lang w:val="en-US" w:eastAsia="zh-CN"/>
              </w:rPr>
            </w:pPr>
          </w:p>
        </w:tc>
        <w:tc>
          <w:tcPr>
            <w:tcW w:w="3225" w:type="dxa"/>
            <w:vMerge w:val="restart"/>
            <w:noWrap w:val="0"/>
            <w:vAlign w:val="center"/>
          </w:tcPr>
          <w:p w14:paraId="5FE31F6A">
            <w:pPr>
              <w:spacing w:line="440" w:lineRule="exact"/>
              <w:jc w:val="center"/>
              <w:rPr>
                <w:rFonts w:hint="eastAsia" w:ascii="仿宋_GB2312" w:eastAsia="仿宋_GB2312"/>
                <w:sz w:val="24"/>
                <w:szCs w:val="30"/>
              </w:rPr>
            </w:pPr>
          </w:p>
        </w:tc>
      </w:tr>
      <w:tr w14:paraId="771541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exact"/>
          <w:jc w:val="center"/>
        </w:trPr>
        <w:tc>
          <w:tcPr>
            <w:tcW w:w="667" w:type="dxa"/>
            <w:noWrap w:val="0"/>
            <w:vAlign w:val="center"/>
          </w:tcPr>
          <w:p w14:paraId="63F25948">
            <w:pPr>
              <w:pStyle w:val="6"/>
              <w:tabs>
                <w:tab w:val="left" w:pos="1650"/>
                <w:tab w:val="left" w:pos="4903"/>
              </w:tabs>
              <w:adjustRightInd w:val="0"/>
              <w:spacing w:line="360" w:lineRule="auto"/>
              <w:ind w:left="0" w:leftChars="0" w:firstLine="0" w:firstLineChars="0"/>
              <w:jc w:val="center"/>
              <w:rPr>
                <w:rFonts w:hint="default" w:ascii="仿宋_GB2312" w:eastAsia="仿宋_GB2312"/>
                <w:sz w:val="24"/>
                <w:szCs w:val="30"/>
                <w:lang w:val="en-US" w:eastAsia="zh-CN"/>
              </w:rPr>
            </w:pPr>
          </w:p>
        </w:tc>
        <w:tc>
          <w:tcPr>
            <w:tcW w:w="3424" w:type="dxa"/>
            <w:noWrap w:val="0"/>
            <w:vAlign w:val="center"/>
          </w:tcPr>
          <w:p w14:paraId="6281F9A7">
            <w:pPr>
              <w:pStyle w:val="6"/>
              <w:tabs>
                <w:tab w:val="left" w:pos="1650"/>
                <w:tab w:val="left" w:pos="4903"/>
              </w:tabs>
              <w:adjustRightInd w:val="0"/>
              <w:spacing w:line="360" w:lineRule="auto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sz w:val="24"/>
                <w:szCs w:val="30"/>
                <w:lang w:val="en-US" w:eastAsia="zh-CN"/>
              </w:rPr>
            </w:pPr>
          </w:p>
        </w:tc>
        <w:tc>
          <w:tcPr>
            <w:tcW w:w="1155" w:type="dxa"/>
            <w:noWrap w:val="0"/>
            <w:vAlign w:val="center"/>
          </w:tcPr>
          <w:p w14:paraId="2B19365B">
            <w:pPr>
              <w:pStyle w:val="6"/>
              <w:tabs>
                <w:tab w:val="left" w:pos="1650"/>
                <w:tab w:val="left" w:pos="4903"/>
              </w:tabs>
              <w:adjustRightInd w:val="0"/>
              <w:spacing w:line="360" w:lineRule="auto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sz w:val="24"/>
                <w:szCs w:val="30"/>
                <w:lang w:val="en-US" w:eastAsia="zh-CN"/>
              </w:rPr>
            </w:pPr>
          </w:p>
        </w:tc>
        <w:tc>
          <w:tcPr>
            <w:tcW w:w="825" w:type="dxa"/>
            <w:noWrap w:val="0"/>
            <w:vAlign w:val="center"/>
          </w:tcPr>
          <w:p w14:paraId="0B2F5A18">
            <w:pPr>
              <w:spacing w:line="440" w:lineRule="exact"/>
              <w:jc w:val="center"/>
              <w:rPr>
                <w:rFonts w:hint="default" w:ascii="仿宋" w:hAnsi="仿宋" w:eastAsia="仿宋" w:cs="仿宋"/>
                <w:sz w:val="24"/>
                <w:szCs w:val="30"/>
                <w:lang w:val="en-US" w:eastAsia="zh-CN"/>
              </w:rPr>
            </w:pPr>
          </w:p>
        </w:tc>
        <w:tc>
          <w:tcPr>
            <w:tcW w:w="956" w:type="dxa"/>
            <w:noWrap w:val="0"/>
            <w:vAlign w:val="center"/>
          </w:tcPr>
          <w:p w14:paraId="3A2491FD">
            <w:pPr>
              <w:spacing w:line="440" w:lineRule="exact"/>
              <w:jc w:val="center"/>
              <w:rPr>
                <w:rFonts w:hint="default" w:ascii="仿宋" w:hAnsi="仿宋" w:eastAsia="仿宋" w:cs="仿宋"/>
                <w:sz w:val="24"/>
                <w:szCs w:val="30"/>
                <w:lang w:val="en-US" w:eastAsia="zh-CN"/>
              </w:rPr>
            </w:pPr>
          </w:p>
        </w:tc>
        <w:tc>
          <w:tcPr>
            <w:tcW w:w="2301" w:type="dxa"/>
            <w:noWrap w:val="0"/>
            <w:vAlign w:val="center"/>
          </w:tcPr>
          <w:p w14:paraId="01EC7A5C">
            <w:pPr>
              <w:spacing w:line="440" w:lineRule="exact"/>
              <w:jc w:val="center"/>
              <w:rPr>
                <w:rFonts w:hint="eastAsia" w:ascii="仿宋_GB2312" w:eastAsia="仿宋_GB2312"/>
                <w:sz w:val="24"/>
                <w:szCs w:val="30"/>
              </w:rPr>
            </w:pPr>
          </w:p>
        </w:tc>
        <w:tc>
          <w:tcPr>
            <w:tcW w:w="1943" w:type="dxa"/>
            <w:noWrap w:val="0"/>
            <w:vAlign w:val="center"/>
          </w:tcPr>
          <w:p w14:paraId="5645A2C0">
            <w:pPr>
              <w:spacing w:line="440" w:lineRule="exact"/>
              <w:jc w:val="center"/>
              <w:rPr>
                <w:rFonts w:hint="eastAsia" w:ascii="仿宋_GB2312" w:eastAsia="仿宋_GB2312"/>
                <w:sz w:val="24"/>
                <w:szCs w:val="30"/>
              </w:rPr>
            </w:pPr>
          </w:p>
        </w:tc>
        <w:tc>
          <w:tcPr>
            <w:tcW w:w="3225" w:type="dxa"/>
            <w:vMerge w:val="continue"/>
            <w:noWrap w:val="0"/>
            <w:vAlign w:val="center"/>
          </w:tcPr>
          <w:p w14:paraId="3340331F">
            <w:pPr>
              <w:spacing w:line="440" w:lineRule="exact"/>
              <w:jc w:val="center"/>
              <w:rPr>
                <w:rFonts w:hint="eastAsia" w:ascii="仿宋_GB2312" w:eastAsia="仿宋_GB2312"/>
                <w:sz w:val="24"/>
                <w:szCs w:val="30"/>
              </w:rPr>
            </w:pPr>
          </w:p>
        </w:tc>
      </w:tr>
      <w:tr w14:paraId="0D1B69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78" w:hRule="exact"/>
          <w:jc w:val="center"/>
        </w:trPr>
        <w:tc>
          <w:tcPr>
            <w:tcW w:w="667" w:type="dxa"/>
            <w:noWrap w:val="0"/>
            <w:vAlign w:val="center"/>
          </w:tcPr>
          <w:p w14:paraId="24FCED68">
            <w:pPr>
              <w:jc w:val="center"/>
              <w:rPr>
                <w:rFonts w:hint="eastAsia" w:ascii="仿宋_GB2312" w:eastAsia="仿宋_GB2312"/>
                <w:spacing w:val="20"/>
                <w:kern w:val="2"/>
                <w:sz w:val="24"/>
                <w:szCs w:val="30"/>
                <w:lang w:val="en-US" w:eastAsia="zh-CN"/>
              </w:rPr>
            </w:pPr>
            <w:r>
              <w:rPr>
                <w:rFonts w:hint="eastAsia" w:ascii="仿宋_GB2312" w:eastAsia="仿宋_GB2312"/>
                <w:spacing w:val="20"/>
                <w:sz w:val="24"/>
                <w:szCs w:val="32"/>
                <w:lang w:val="en-US" w:eastAsia="zh-CN"/>
              </w:rPr>
              <w:t>序号</w:t>
            </w:r>
          </w:p>
        </w:tc>
        <w:tc>
          <w:tcPr>
            <w:tcW w:w="3424" w:type="dxa"/>
            <w:noWrap w:val="0"/>
            <w:vAlign w:val="center"/>
          </w:tcPr>
          <w:p w14:paraId="0B3CA914">
            <w:pPr>
              <w:jc w:val="center"/>
              <w:rPr>
                <w:rFonts w:hint="default" w:ascii="仿宋_GB2312" w:eastAsia="仿宋_GB2312"/>
                <w:spacing w:val="20"/>
                <w:kern w:val="2"/>
                <w:sz w:val="24"/>
                <w:szCs w:val="30"/>
                <w:lang w:val="en-US" w:eastAsia="zh-CN"/>
              </w:rPr>
            </w:pPr>
            <w:r>
              <w:rPr>
                <w:rFonts w:hint="eastAsia" w:ascii="仿宋_GB2312" w:eastAsia="仿宋_GB2312"/>
                <w:spacing w:val="20"/>
                <w:kern w:val="2"/>
                <w:sz w:val="24"/>
                <w:szCs w:val="30"/>
                <w:lang w:val="en-US" w:eastAsia="zh-CN"/>
              </w:rPr>
              <w:t>名称</w:t>
            </w:r>
          </w:p>
        </w:tc>
        <w:tc>
          <w:tcPr>
            <w:tcW w:w="1155" w:type="dxa"/>
            <w:noWrap w:val="0"/>
            <w:vAlign w:val="center"/>
          </w:tcPr>
          <w:p w14:paraId="4BD0FE23">
            <w:pPr>
              <w:jc w:val="center"/>
              <w:rPr>
                <w:rFonts w:hint="default" w:ascii="仿宋_GB2312" w:eastAsia="仿宋_GB2312"/>
                <w:spacing w:val="20"/>
                <w:kern w:val="2"/>
                <w:sz w:val="24"/>
                <w:szCs w:val="30"/>
                <w:lang w:val="en-US" w:eastAsia="zh-CN"/>
              </w:rPr>
            </w:pPr>
          </w:p>
        </w:tc>
        <w:tc>
          <w:tcPr>
            <w:tcW w:w="825" w:type="dxa"/>
            <w:noWrap w:val="0"/>
            <w:vAlign w:val="center"/>
          </w:tcPr>
          <w:p w14:paraId="63902320">
            <w:pPr>
              <w:jc w:val="center"/>
              <w:rPr>
                <w:rFonts w:hint="default" w:ascii="仿宋_GB2312" w:eastAsia="仿宋_GB2312"/>
                <w:kern w:val="2"/>
                <w:sz w:val="24"/>
                <w:szCs w:val="30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32"/>
              </w:rPr>
              <w:t>数  量</w:t>
            </w:r>
          </w:p>
        </w:tc>
        <w:tc>
          <w:tcPr>
            <w:tcW w:w="956" w:type="dxa"/>
            <w:noWrap w:val="0"/>
            <w:vAlign w:val="center"/>
          </w:tcPr>
          <w:p w14:paraId="0EDE7EF8">
            <w:pPr>
              <w:jc w:val="center"/>
              <w:rPr>
                <w:rFonts w:hint="default" w:ascii="仿宋_GB2312" w:eastAsia="仿宋_GB2312"/>
                <w:kern w:val="2"/>
                <w:sz w:val="24"/>
                <w:szCs w:val="30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32"/>
                <w:lang w:val="en-US" w:eastAsia="zh-CN"/>
              </w:rPr>
              <w:t>单位</w:t>
            </w:r>
          </w:p>
        </w:tc>
        <w:tc>
          <w:tcPr>
            <w:tcW w:w="2301" w:type="dxa"/>
            <w:noWrap w:val="0"/>
            <w:vAlign w:val="center"/>
          </w:tcPr>
          <w:p w14:paraId="45126145">
            <w:pPr>
              <w:jc w:val="center"/>
              <w:rPr>
                <w:rFonts w:hint="eastAsia" w:ascii="仿宋_GB2312" w:eastAsia="仿宋_GB2312"/>
                <w:kern w:val="2"/>
                <w:sz w:val="24"/>
                <w:szCs w:val="30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32"/>
                <w:lang w:val="en-US" w:eastAsia="zh-CN"/>
              </w:rPr>
              <w:t>单价（元）</w:t>
            </w:r>
          </w:p>
        </w:tc>
        <w:tc>
          <w:tcPr>
            <w:tcW w:w="1943" w:type="dxa"/>
            <w:noWrap w:val="0"/>
            <w:vAlign w:val="center"/>
          </w:tcPr>
          <w:p w14:paraId="7695C552">
            <w:pPr>
              <w:jc w:val="center"/>
              <w:rPr>
                <w:rFonts w:hint="eastAsia" w:ascii="仿宋_GB2312" w:eastAsia="仿宋_GB2312"/>
                <w:kern w:val="2"/>
                <w:sz w:val="24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32"/>
                <w:lang w:val="en-US" w:eastAsia="zh-CN"/>
              </w:rPr>
              <w:t>金额（元）</w:t>
            </w:r>
          </w:p>
        </w:tc>
        <w:tc>
          <w:tcPr>
            <w:tcW w:w="3225" w:type="dxa"/>
            <w:vMerge w:val="continue"/>
            <w:noWrap w:val="0"/>
            <w:vAlign w:val="center"/>
          </w:tcPr>
          <w:p w14:paraId="5FE67015">
            <w:pPr>
              <w:spacing w:line="440" w:lineRule="exact"/>
              <w:jc w:val="center"/>
              <w:rPr>
                <w:rFonts w:hint="eastAsia" w:ascii="仿宋_GB2312" w:eastAsia="仿宋_GB2312"/>
                <w:sz w:val="24"/>
                <w:szCs w:val="30"/>
              </w:rPr>
            </w:pPr>
          </w:p>
        </w:tc>
      </w:tr>
      <w:tr w14:paraId="0352D9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exact"/>
          <w:jc w:val="center"/>
        </w:trPr>
        <w:tc>
          <w:tcPr>
            <w:tcW w:w="667" w:type="dxa"/>
            <w:noWrap w:val="0"/>
            <w:vAlign w:val="center"/>
          </w:tcPr>
          <w:p w14:paraId="493AAD82">
            <w:pPr>
              <w:pStyle w:val="6"/>
              <w:tabs>
                <w:tab w:val="left" w:pos="1650"/>
                <w:tab w:val="left" w:pos="4903"/>
              </w:tabs>
              <w:adjustRightInd w:val="0"/>
              <w:spacing w:line="360" w:lineRule="auto"/>
              <w:ind w:left="0" w:leftChars="0" w:firstLine="0" w:firstLineChars="0"/>
              <w:jc w:val="center"/>
              <w:rPr>
                <w:rFonts w:hint="default" w:ascii="仿宋_GB2312" w:eastAsia="仿宋_GB2312"/>
                <w:kern w:val="2"/>
                <w:sz w:val="24"/>
                <w:szCs w:val="30"/>
                <w:lang w:val="en-US" w:eastAsia="zh-CN"/>
              </w:rPr>
            </w:pPr>
            <w:r>
              <w:rPr>
                <w:rFonts w:hint="eastAsia" w:ascii="仿宋_GB2312" w:eastAsia="仿宋_GB2312"/>
                <w:kern w:val="2"/>
                <w:sz w:val="24"/>
                <w:szCs w:val="30"/>
                <w:lang w:val="en-US" w:eastAsia="zh-CN"/>
              </w:rPr>
              <w:t>1</w:t>
            </w:r>
          </w:p>
        </w:tc>
        <w:tc>
          <w:tcPr>
            <w:tcW w:w="3424" w:type="dxa"/>
            <w:noWrap w:val="0"/>
            <w:vAlign w:val="center"/>
          </w:tcPr>
          <w:p w14:paraId="3C8C3F0A">
            <w:pPr>
              <w:pStyle w:val="6"/>
              <w:tabs>
                <w:tab w:val="left" w:pos="1650"/>
                <w:tab w:val="left" w:pos="4903"/>
              </w:tabs>
              <w:adjustRightInd w:val="0"/>
              <w:spacing w:line="36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0"/>
                <w:lang w:val="en-US" w:eastAsia="zh-CN"/>
              </w:rPr>
              <w:t>配套试剂</w:t>
            </w:r>
          </w:p>
        </w:tc>
        <w:tc>
          <w:tcPr>
            <w:tcW w:w="1155" w:type="dxa"/>
            <w:noWrap w:val="0"/>
            <w:vAlign w:val="center"/>
          </w:tcPr>
          <w:p w14:paraId="35966CA9">
            <w:pPr>
              <w:spacing w:line="44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825" w:type="dxa"/>
            <w:noWrap w:val="0"/>
            <w:vAlign w:val="center"/>
          </w:tcPr>
          <w:p w14:paraId="13447F92">
            <w:pPr>
              <w:spacing w:line="440" w:lineRule="exact"/>
              <w:jc w:val="center"/>
              <w:rPr>
                <w:rFonts w:hint="default" w:ascii="仿宋_GB2312" w:eastAsia="仿宋_GB2312"/>
                <w:sz w:val="24"/>
                <w:szCs w:val="30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30"/>
                <w:lang w:val="en-US" w:eastAsia="zh-CN"/>
              </w:rPr>
              <w:t>1000</w:t>
            </w:r>
          </w:p>
        </w:tc>
        <w:tc>
          <w:tcPr>
            <w:tcW w:w="956" w:type="dxa"/>
            <w:noWrap w:val="0"/>
            <w:vAlign w:val="center"/>
          </w:tcPr>
          <w:p w14:paraId="2A1D09CE">
            <w:pPr>
              <w:spacing w:line="440" w:lineRule="exact"/>
              <w:jc w:val="center"/>
              <w:rPr>
                <w:rFonts w:hint="default" w:ascii="仿宋_GB2312" w:eastAsia="仿宋_GB2312"/>
                <w:sz w:val="24"/>
                <w:szCs w:val="30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30"/>
                <w:lang w:val="en-US" w:eastAsia="zh-CN"/>
              </w:rPr>
              <w:t>人份</w:t>
            </w:r>
          </w:p>
        </w:tc>
        <w:tc>
          <w:tcPr>
            <w:tcW w:w="2301" w:type="dxa"/>
            <w:noWrap w:val="0"/>
            <w:vAlign w:val="center"/>
          </w:tcPr>
          <w:p w14:paraId="47BD5CC4">
            <w:pPr>
              <w:spacing w:line="440" w:lineRule="exact"/>
              <w:jc w:val="center"/>
              <w:rPr>
                <w:rFonts w:hint="eastAsia" w:ascii="仿宋_GB2312" w:eastAsia="仿宋_GB2312"/>
                <w:sz w:val="24"/>
                <w:szCs w:val="30"/>
              </w:rPr>
            </w:pPr>
          </w:p>
        </w:tc>
        <w:tc>
          <w:tcPr>
            <w:tcW w:w="1943" w:type="dxa"/>
            <w:noWrap w:val="0"/>
            <w:vAlign w:val="top"/>
          </w:tcPr>
          <w:p w14:paraId="2473A918">
            <w:pPr>
              <w:spacing w:line="440" w:lineRule="exact"/>
              <w:jc w:val="center"/>
              <w:rPr>
                <w:rFonts w:hint="eastAsia" w:ascii="仿宋_GB2312" w:eastAsia="仿宋_GB2312"/>
                <w:sz w:val="24"/>
                <w:szCs w:val="30"/>
              </w:rPr>
            </w:pPr>
          </w:p>
        </w:tc>
        <w:tc>
          <w:tcPr>
            <w:tcW w:w="3225" w:type="dxa"/>
            <w:vMerge w:val="continue"/>
            <w:noWrap w:val="0"/>
            <w:vAlign w:val="top"/>
          </w:tcPr>
          <w:p w14:paraId="75971E84">
            <w:pPr>
              <w:spacing w:line="440" w:lineRule="exact"/>
              <w:rPr>
                <w:rFonts w:hint="eastAsia" w:ascii="仿宋_GB2312" w:eastAsia="仿宋_GB2312"/>
                <w:sz w:val="24"/>
                <w:szCs w:val="30"/>
              </w:rPr>
            </w:pPr>
          </w:p>
        </w:tc>
      </w:tr>
      <w:tr w14:paraId="7F959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exact"/>
          <w:jc w:val="center"/>
        </w:trPr>
        <w:tc>
          <w:tcPr>
            <w:tcW w:w="667" w:type="dxa"/>
            <w:noWrap w:val="0"/>
            <w:vAlign w:val="center"/>
          </w:tcPr>
          <w:p w14:paraId="0F8AB933">
            <w:pPr>
              <w:spacing w:line="440" w:lineRule="exact"/>
              <w:jc w:val="center"/>
              <w:rPr>
                <w:rFonts w:hint="eastAsia" w:ascii="仿宋_GB2312" w:eastAsia="仿宋_GB2312"/>
                <w:sz w:val="24"/>
                <w:szCs w:val="30"/>
                <w:lang w:eastAsia="zh-CN"/>
              </w:rPr>
            </w:pPr>
          </w:p>
        </w:tc>
        <w:tc>
          <w:tcPr>
            <w:tcW w:w="3424" w:type="dxa"/>
            <w:noWrap w:val="0"/>
            <w:vAlign w:val="center"/>
          </w:tcPr>
          <w:p w14:paraId="3AA0394A">
            <w:pPr>
              <w:spacing w:line="440" w:lineRule="exac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30"/>
                <w:lang w:val="en-US" w:eastAsia="zh-CN"/>
              </w:rPr>
            </w:pPr>
          </w:p>
        </w:tc>
        <w:tc>
          <w:tcPr>
            <w:tcW w:w="1155" w:type="dxa"/>
            <w:noWrap w:val="0"/>
            <w:vAlign w:val="center"/>
          </w:tcPr>
          <w:p w14:paraId="57578C46">
            <w:pPr>
              <w:spacing w:line="440" w:lineRule="exact"/>
              <w:jc w:val="center"/>
              <w:rPr>
                <w:rFonts w:hint="default" w:ascii="仿宋_GB2312" w:eastAsia="仿宋_GB2312"/>
                <w:sz w:val="24"/>
                <w:szCs w:val="30"/>
                <w:lang w:val="en-US"/>
              </w:rPr>
            </w:pPr>
          </w:p>
        </w:tc>
        <w:tc>
          <w:tcPr>
            <w:tcW w:w="825" w:type="dxa"/>
            <w:noWrap w:val="0"/>
            <w:vAlign w:val="center"/>
          </w:tcPr>
          <w:p w14:paraId="72845467">
            <w:pPr>
              <w:spacing w:line="440" w:lineRule="exact"/>
              <w:jc w:val="center"/>
              <w:rPr>
                <w:rFonts w:hint="default" w:ascii="仿宋_GB2312" w:eastAsia="仿宋_GB2312"/>
                <w:sz w:val="24"/>
                <w:szCs w:val="30"/>
                <w:lang w:val="en-US" w:eastAsia="zh-CN"/>
              </w:rPr>
            </w:pPr>
          </w:p>
        </w:tc>
        <w:tc>
          <w:tcPr>
            <w:tcW w:w="956" w:type="dxa"/>
            <w:noWrap w:val="0"/>
            <w:vAlign w:val="center"/>
          </w:tcPr>
          <w:p w14:paraId="13422470">
            <w:pPr>
              <w:spacing w:line="440" w:lineRule="exact"/>
              <w:jc w:val="center"/>
              <w:rPr>
                <w:rFonts w:hint="eastAsia" w:ascii="仿宋_GB2312" w:eastAsia="仿宋_GB2312"/>
                <w:sz w:val="24"/>
                <w:szCs w:val="30"/>
                <w:lang w:val="en-US" w:eastAsia="zh-CN"/>
              </w:rPr>
            </w:pPr>
          </w:p>
        </w:tc>
        <w:tc>
          <w:tcPr>
            <w:tcW w:w="2301" w:type="dxa"/>
            <w:noWrap w:val="0"/>
            <w:vAlign w:val="center"/>
          </w:tcPr>
          <w:p w14:paraId="1E3A9DE4">
            <w:pPr>
              <w:spacing w:line="440" w:lineRule="exact"/>
              <w:jc w:val="center"/>
              <w:rPr>
                <w:rFonts w:hint="eastAsia" w:ascii="仿宋_GB2312" w:eastAsia="仿宋_GB2312"/>
                <w:sz w:val="24"/>
                <w:szCs w:val="30"/>
              </w:rPr>
            </w:pPr>
          </w:p>
        </w:tc>
        <w:tc>
          <w:tcPr>
            <w:tcW w:w="1943" w:type="dxa"/>
            <w:noWrap w:val="0"/>
            <w:vAlign w:val="top"/>
          </w:tcPr>
          <w:p w14:paraId="430469E7">
            <w:pPr>
              <w:spacing w:line="440" w:lineRule="exact"/>
              <w:jc w:val="center"/>
              <w:rPr>
                <w:rFonts w:hint="eastAsia" w:ascii="仿宋_GB2312" w:eastAsia="仿宋_GB2312"/>
                <w:sz w:val="24"/>
                <w:szCs w:val="30"/>
              </w:rPr>
            </w:pPr>
          </w:p>
        </w:tc>
        <w:tc>
          <w:tcPr>
            <w:tcW w:w="3225" w:type="dxa"/>
            <w:vMerge w:val="continue"/>
            <w:noWrap w:val="0"/>
            <w:vAlign w:val="top"/>
          </w:tcPr>
          <w:p w14:paraId="3FEB1579">
            <w:pPr>
              <w:spacing w:line="440" w:lineRule="exact"/>
              <w:rPr>
                <w:rFonts w:hint="eastAsia" w:ascii="仿宋_GB2312" w:eastAsia="仿宋_GB2312"/>
                <w:sz w:val="24"/>
                <w:szCs w:val="30"/>
              </w:rPr>
            </w:pPr>
          </w:p>
        </w:tc>
      </w:tr>
      <w:tr w14:paraId="091FBE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  <w:jc w:val="center"/>
        </w:trPr>
        <w:tc>
          <w:tcPr>
            <w:tcW w:w="667" w:type="dxa"/>
            <w:noWrap w:val="0"/>
            <w:vAlign w:val="center"/>
          </w:tcPr>
          <w:p w14:paraId="19BBDA1A">
            <w:pPr>
              <w:spacing w:line="440" w:lineRule="exact"/>
              <w:jc w:val="center"/>
              <w:rPr>
                <w:rFonts w:hint="eastAsia" w:ascii="仿宋_GB2312" w:eastAsia="仿宋_GB2312"/>
                <w:sz w:val="24"/>
                <w:szCs w:val="30"/>
              </w:rPr>
            </w:pPr>
          </w:p>
        </w:tc>
        <w:tc>
          <w:tcPr>
            <w:tcW w:w="3424" w:type="dxa"/>
            <w:noWrap w:val="0"/>
            <w:vAlign w:val="center"/>
          </w:tcPr>
          <w:p w14:paraId="63EB7BDB">
            <w:pPr>
              <w:spacing w:line="440" w:lineRule="exact"/>
              <w:jc w:val="center"/>
              <w:rPr>
                <w:rFonts w:hint="default" w:ascii="仿宋_GB2312" w:eastAsia="仿宋_GB2312"/>
                <w:sz w:val="24"/>
                <w:szCs w:val="30"/>
                <w:lang w:val="en-US" w:eastAsia="zh-CN"/>
              </w:rPr>
            </w:pPr>
          </w:p>
        </w:tc>
        <w:tc>
          <w:tcPr>
            <w:tcW w:w="1155" w:type="dxa"/>
            <w:noWrap w:val="0"/>
            <w:vAlign w:val="center"/>
          </w:tcPr>
          <w:p w14:paraId="2E724057">
            <w:pPr>
              <w:spacing w:line="440" w:lineRule="exact"/>
              <w:jc w:val="center"/>
              <w:rPr>
                <w:rFonts w:hint="eastAsia" w:ascii="仿宋_GB2312" w:eastAsia="仿宋_GB2312"/>
                <w:sz w:val="24"/>
                <w:szCs w:val="30"/>
              </w:rPr>
            </w:pPr>
          </w:p>
        </w:tc>
        <w:tc>
          <w:tcPr>
            <w:tcW w:w="825" w:type="dxa"/>
            <w:noWrap w:val="0"/>
            <w:vAlign w:val="center"/>
          </w:tcPr>
          <w:p w14:paraId="54C5689B">
            <w:pPr>
              <w:spacing w:line="440" w:lineRule="exact"/>
              <w:jc w:val="center"/>
              <w:rPr>
                <w:rFonts w:hint="eastAsia" w:ascii="仿宋_GB2312" w:eastAsia="仿宋_GB2312"/>
                <w:sz w:val="24"/>
                <w:szCs w:val="30"/>
                <w:lang w:val="en-US" w:eastAsia="zh-CN"/>
              </w:rPr>
            </w:pPr>
          </w:p>
        </w:tc>
        <w:tc>
          <w:tcPr>
            <w:tcW w:w="956" w:type="dxa"/>
            <w:noWrap w:val="0"/>
            <w:vAlign w:val="center"/>
          </w:tcPr>
          <w:p w14:paraId="4E4BC88C">
            <w:pPr>
              <w:spacing w:line="440" w:lineRule="exact"/>
              <w:jc w:val="center"/>
              <w:rPr>
                <w:rFonts w:hint="eastAsia" w:ascii="仿宋_GB2312" w:eastAsia="仿宋_GB2312"/>
                <w:sz w:val="24"/>
                <w:szCs w:val="30"/>
              </w:rPr>
            </w:pPr>
          </w:p>
        </w:tc>
        <w:tc>
          <w:tcPr>
            <w:tcW w:w="2301" w:type="dxa"/>
            <w:noWrap w:val="0"/>
            <w:vAlign w:val="center"/>
          </w:tcPr>
          <w:p w14:paraId="2DD8988A">
            <w:pPr>
              <w:spacing w:line="440" w:lineRule="exact"/>
              <w:jc w:val="center"/>
              <w:rPr>
                <w:rFonts w:hint="eastAsia" w:ascii="仿宋_GB2312" w:eastAsia="仿宋_GB2312"/>
                <w:sz w:val="24"/>
                <w:szCs w:val="30"/>
              </w:rPr>
            </w:pPr>
          </w:p>
        </w:tc>
        <w:tc>
          <w:tcPr>
            <w:tcW w:w="1943" w:type="dxa"/>
            <w:noWrap w:val="0"/>
            <w:vAlign w:val="top"/>
          </w:tcPr>
          <w:p w14:paraId="5926A093">
            <w:pPr>
              <w:spacing w:line="440" w:lineRule="exact"/>
              <w:jc w:val="center"/>
              <w:rPr>
                <w:rFonts w:hint="eastAsia" w:ascii="仿宋_GB2312" w:eastAsia="仿宋_GB2312"/>
                <w:sz w:val="24"/>
                <w:szCs w:val="30"/>
              </w:rPr>
            </w:pPr>
          </w:p>
        </w:tc>
        <w:tc>
          <w:tcPr>
            <w:tcW w:w="3225" w:type="dxa"/>
            <w:vMerge w:val="continue"/>
            <w:noWrap w:val="0"/>
            <w:vAlign w:val="top"/>
          </w:tcPr>
          <w:p w14:paraId="36AD84BE">
            <w:pPr>
              <w:spacing w:line="440" w:lineRule="exact"/>
              <w:rPr>
                <w:rFonts w:hint="eastAsia" w:ascii="仿宋_GB2312" w:eastAsia="仿宋_GB2312"/>
                <w:sz w:val="24"/>
                <w:szCs w:val="30"/>
              </w:rPr>
            </w:pPr>
          </w:p>
        </w:tc>
      </w:tr>
      <w:tr w14:paraId="48F385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exact"/>
          <w:jc w:val="center"/>
        </w:trPr>
        <w:tc>
          <w:tcPr>
            <w:tcW w:w="11271" w:type="dxa"/>
            <w:gridSpan w:val="7"/>
            <w:noWrap w:val="0"/>
            <w:vAlign w:val="center"/>
          </w:tcPr>
          <w:p w14:paraId="569D6172">
            <w:pPr>
              <w:spacing w:line="440" w:lineRule="exact"/>
              <w:jc w:val="center"/>
              <w:rPr>
                <w:rFonts w:hint="default" w:ascii="仿宋_GB2312" w:eastAsia="仿宋_GB2312"/>
                <w:sz w:val="24"/>
                <w:szCs w:val="30"/>
                <w:u w:val="single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30"/>
                <w:lang w:val="en-US" w:eastAsia="zh-CN"/>
              </w:rPr>
              <w:t>总价：</w:t>
            </w:r>
            <w:r>
              <w:rPr>
                <w:rFonts w:hint="eastAsia" w:ascii="仿宋_GB2312" w:eastAsia="仿宋_GB2312"/>
                <w:sz w:val="24"/>
                <w:szCs w:val="30"/>
                <w:u w:val="single"/>
                <w:lang w:val="en-US" w:eastAsia="zh-CN"/>
              </w:rPr>
              <w:t xml:space="preserve">                     </w:t>
            </w:r>
            <w:r>
              <w:rPr>
                <w:rFonts w:hint="eastAsia" w:ascii="仿宋_GB2312" w:eastAsia="仿宋_GB2312"/>
                <w:sz w:val="24"/>
                <w:szCs w:val="30"/>
                <w:u w:val="none"/>
                <w:lang w:val="en-US" w:eastAsia="zh-CN"/>
              </w:rPr>
              <w:t>万元</w:t>
            </w:r>
          </w:p>
        </w:tc>
        <w:tc>
          <w:tcPr>
            <w:tcW w:w="3225" w:type="dxa"/>
            <w:vMerge w:val="continue"/>
            <w:noWrap w:val="0"/>
            <w:vAlign w:val="top"/>
          </w:tcPr>
          <w:p w14:paraId="56186502">
            <w:pPr>
              <w:spacing w:line="440" w:lineRule="exact"/>
              <w:rPr>
                <w:rFonts w:hint="eastAsia" w:ascii="仿宋_GB2312" w:eastAsia="仿宋_GB2312"/>
                <w:sz w:val="24"/>
                <w:szCs w:val="30"/>
              </w:rPr>
            </w:pPr>
          </w:p>
        </w:tc>
      </w:tr>
    </w:tbl>
    <w:p w14:paraId="28D710E4">
      <w:pPr>
        <w:spacing w:line="400" w:lineRule="exact"/>
        <w:jc w:val="left"/>
        <w:rPr>
          <w:rFonts w:hint="eastAsia" w:ascii="黑体" w:eastAsia="黑体"/>
          <w:sz w:val="24"/>
          <w:szCs w:val="30"/>
        </w:rPr>
      </w:pPr>
      <w:r>
        <w:rPr>
          <w:rFonts w:hint="eastAsia" w:ascii="黑体" w:eastAsia="黑体"/>
          <w:sz w:val="24"/>
          <w:szCs w:val="30"/>
        </w:rPr>
        <w:t xml:space="preserve">    法人代表：                                     联系人：                                 联系电话：</w:t>
      </w:r>
      <w:bookmarkStart w:id="0" w:name="_GoBack"/>
      <w:bookmarkEnd w:id="0"/>
    </w:p>
    <w:sectPr>
      <w:pgSz w:w="16838" w:h="11906" w:orient="landscape"/>
      <w:pgMar w:top="1417" w:right="1134" w:bottom="1587" w:left="1134" w:header="851" w:footer="992" w:gutter="0"/>
      <w:paperSrc/>
      <w:cols w:space="720" w:num="1"/>
      <w:rtlGutter w:val="0"/>
      <w:docGrid w:type="lines" w:linePitch="32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E71F16F-6CE1-432F-A02B-30A7F41C948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D4C95F1E-8FE7-46F7-8CC6-8C690E283819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F8E11BC9-CBC7-489B-8552-5F65152A61F7}"/>
  </w:font>
  <w:font w:name="方正仿宋_GB2312">
    <w:altName w:val="方正仿宋_GB2312"/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1CF84071-4C49-4E82-90CE-DC6E18F50E45}"/>
  </w:font>
  <w:font w:name="WPSEMBED4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65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M5ZmZlMTZkZDRjNTlkNjJjYWIyZjdlNjUyNjZhZjAifQ=="/>
  </w:docVars>
  <w:rsids>
    <w:rsidRoot w:val="00000000"/>
    <w:rsid w:val="004F389D"/>
    <w:rsid w:val="013326FB"/>
    <w:rsid w:val="015C371B"/>
    <w:rsid w:val="019E794B"/>
    <w:rsid w:val="053B73BD"/>
    <w:rsid w:val="05422006"/>
    <w:rsid w:val="05890564"/>
    <w:rsid w:val="05F31310"/>
    <w:rsid w:val="06040829"/>
    <w:rsid w:val="06E0691D"/>
    <w:rsid w:val="08F248F0"/>
    <w:rsid w:val="09385F5E"/>
    <w:rsid w:val="097108B4"/>
    <w:rsid w:val="09E848FD"/>
    <w:rsid w:val="0A376F76"/>
    <w:rsid w:val="0A6E01DE"/>
    <w:rsid w:val="0A7E29F9"/>
    <w:rsid w:val="0A9F3389"/>
    <w:rsid w:val="0AAC54E9"/>
    <w:rsid w:val="0B5D196C"/>
    <w:rsid w:val="0C377514"/>
    <w:rsid w:val="0D2B20E4"/>
    <w:rsid w:val="0DCF0E84"/>
    <w:rsid w:val="0F6F38D2"/>
    <w:rsid w:val="0FB014B1"/>
    <w:rsid w:val="10886529"/>
    <w:rsid w:val="109B1C03"/>
    <w:rsid w:val="12AA264F"/>
    <w:rsid w:val="132E3DF9"/>
    <w:rsid w:val="13DA7F97"/>
    <w:rsid w:val="16862A5B"/>
    <w:rsid w:val="16D81F11"/>
    <w:rsid w:val="17546077"/>
    <w:rsid w:val="185B5ADC"/>
    <w:rsid w:val="189B6E23"/>
    <w:rsid w:val="18E212D6"/>
    <w:rsid w:val="18FA4023"/>
    <w:rsid w:val="193444E4"/>
    <w:rsid w:val="1A556992"/>
    <w:rsid w:val="1AE70503"/>
    <w:rsid w:val="1B16086B"/>
    <w:rsid w:val="1B8A3AFB"/>
    <w:rsid w:val="1D8A34C5"/>
    <w:rsid w:val="1F293DF7"/>
    <w:rsid w:val="1F8E5229"/>
    <w:rsid w:val="209D5EC7"/>
    <w:rsid w:val="23103E50"/>
    <w:rsid w:val="25F22D18"/>
    <w:rsid w:val="2A111205"/>
    <w:rsid w:val="2A314430"/>
    <w:rsid w:val="2A807B96"/>
    <w:rsid w:val="2B5D4225"/>
    <w:rsid w:val="2B677455"/>
    <w:rsid w:val="2C9E018B"/>
    <w:rsid w:val="2D2315B8"/>
    <w:rsid w:val="2E8F5901"/>
    <w:rsid w:val="2F8E24A1"/>
    <w:rsid w:val="314260CE"/>
    <w:rsid w:val="31B63864"/>
    <w:rsid w:val="324F0E2D"/>
    <w:rsid w:val="32D76F30"/>
    <w:rsid w:val="3343492B"/>
    <w:rsid w:val="35510F8B"/>
    <w:rsid w:val="35E85265"/>
    <w:rsid w:val="35EB0713"/>
    <w:rsid w:val="370B51CC"/>
    <w:rsid w:val="3B9F09F1"/>
    <w:rsid w:val="3D761640"/>
    <w:rsid w:val="3EC17B14"/>
    <w:rsid w:val="3F011234"/>
    <w:rsid w:val="3FC21B05"/>
    <w:rsid w:val="40623943"/>
    <w:rsid w:val="40DE746F"/>
    <w:rsid w:val="42351906"/>
    <w:rsid w:val="4278128E"/>
    <w:rsid w:val="439C0CA6"/>
    <w:rsid w:val="44706B43"/>
    <w:rsid w:val="451C1680"/>
    <w:rsid w:val="45F93989"/>
    <w:rsid w:val="46990E65"/>
    <w:rsid w:val="46A353BB"/>
    <w:rsid w:val="495071AC"/>
    <w:rsid w:val="495B4C1F"/>
    <w:rsid w:val="499A262C"/>
    <w:rsid w:val="4A3B7214"/>
    <w:rsid w:val="4A4F7A6D"/>
    <w:rsid w:val="4B78365D"/>
    <w:rsid w:val="4B7930BD"/>
    <w:rsid w:val="4BA700BE"/>
    <w:rsid w:val="4BAA47B7"/>
    <w:rsid w:val="4C2A5388"/>
    <w:rsid w:val="4CD16D90"/>
    <w:rsid w:val="4D072762"/>
    <w:rsid w:val="4E807A10"/>
    <w:rsid w:val="505871C3"/>
    <w:rsid w:val="50D40622"/>
    <w:rsid w:val="53000582"/>
    <w:rsid w:val="537C1488"/>
    <w:rsid w:val="54930740"/>
    <w:rsid w:val="55DB00B3"/>
    <w:rsid w:val="56270F25"/>
    <w:rsid w:val="56525AAE"/>
    <w:rsid w:val="572E2452"/>
    <w:rsid w:val="57B07034"/>
    <w:rsid w:val="58D42002"/>
    <w:rsid w:val="59E11FB6"/>
    <w:rsid w:val="5C301694"/>
    <w:rsid w:val="5C575691"/>
    <w:rsid w:val="5CF017FF"/>
    <w:rsid w:val="5D3D0CCB"/>
    <w:rsid w:val="5D8F702F"/>
    <w:rsid w:val="5EFC118E"/>
    <w:rsid w:val="5F2A4469"/>
    <w:rsid w:val="5F6762A1"/>
    <w:rsid w:val="60BD1857"/>
    <w:rsid w:val="60CD052E"/>
    <w:rsid w:val="615F1292"/>
    <w:rsid w:val="62B961FD"/>
    <w:rsid w:val="641E4A19"/>
    <w:rsid w:val="65CF1A1F"/>
    <w:rsid w:val="663B671E"/>
    <w:rsid w:val="663E2AA1"/>
    <w:rsid w:val="66994353"/>
    <w:rsid w:val="67B952A5"/>
    <w:rsid w:val="67C86C73"/>
    <w:rsid w:val="687F74F5"/>
    <w:rsid w:val="68D42BF0"/>
    <w:rsid w:val="698425E0"/>
    <w:rsid w:val="6B5D44D7"/>
    <w:rsid w:val="6C681422"/>
    <w:rsid w:val="6DAE057B"/>
    <w:rsid w:val="6E621299"/>
    <w:rsid w:val="6ECD76F3"/>
    <w:rsid w:val="704837AB"/>
    <w:rsid w:val="708B3FC0"/>
    <w:rsid w:val="714B2FC3"/>
    <w:rsid w:val="72CD39AE"/>
    <w:rsid w:val="73AE31EC"/>
    <w:rsid w:val="748C6413"/>
    <w:rsid w:val="75452943"/>
    <w:rsid w:val="75893D89"/>
    <w:rsid w:val="76EB6FD9"/>
    <w:rsid w:val="77B0704B"/>
    <w:rsid w:val="79A0481F"/>
    <w:rsid w:val="79AC705B"/>
    <w:rsid w:val="79F9644D"/>
    <w:rsid w:val="7A2C24C6"/>
    <w:rsid w:val="7C56524F"/>
    <w:rsid w:val="7C6069EF"/>
    <w:rsid w:val="7E884CBB"/>
    <w:rsid w:val="7F9B322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/>
      <w:kern w:val="2"/>
      <w:sz w:val="21"/>
      <w:szCs w:val="22"/>
      <w:lang w:val="en-US" w:eastAsia="zh-CN"/>
    </w:rPr>
  </w:style>
  <w:style w:type="paragraph" w:styleId="2">
    <w:name w:val="heading 4"/>
    <w:basedOn w:val="1"/>
    <w:next w:val="1"/>
    <w:qFormat/>
    <w:uiPriority w:val="0"/>
    <w:pPr>
      <w:keepNext/>
      <w:keepLines/>
      <w:spacing w:before="280" w:beforeLines="0" w:after="290" w:afterLines="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Style w:val="3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6">
    <w:name w:val="List Paragraph"/>
    <w:basedOn w:val="1"/>
    <w:qFormat/>
    <w:uiPriority w:val="1"/>
    <w:pPr>
      <w:spacing w:before="43"/>
      <w:ind w:left="700" w:hanging="319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100</Words>
  <Characters>105</Characters>
  <Lines>0</Lines>
  <Paragraphs>0</Paragraphs>
  <TotalTime>0</TotalTime>
  <ScaleCrop>false</ScaleCrop>
  <LinksUpToDate>false</LinksUpToDate>
  <CharactersWithSpaces>287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cp:lastPrinted>2023-06-28T03:38:16Z</cp:lastPrinted>
  <dcterms:modified xsi:type="dcterms:W3CDTF">2025-12-17T03:12:01Z</dcterms:modified>
  <dc:title> 崇阳县卫计系统竞价采购报价表  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07852BA43B2845ACBE8EE05D8D215AE3_13</vt:lpwstr>
  </property>
  <property fmtid="{D5CDD505-2E9C-101B-9397-08002B2CF9AE}" pid="4" name="KSOTemplateDocerSaveRecord">
    <vt:lpwstr>eyJoZGlkIjoiYWZhNmM2YjhmZmU3ZWZiZjI4ZjZhZTE5MThmMGFiOGIifQ==</vt:lpwstr>
  </property>
</Properties>
</file>